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一、项目编号：JLRMYY-ZB-2025-054</w:t>
      </w: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（一）项目名称：宫内组织刨削系统</w:t>
      </w: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（二）项目要求：</w:t>
      </w: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1、本项目预算39.5万元，包含宫内组织刨削系统1台。</w:t>
      </w: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2、质保：设备免费质保≥3年，所供设备必须在近一年内生产，不得提供库存机。</w:t>
      </w: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（三）配置和技术要求：</w:t>
      </w: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1、动力主机可集中显示各参数设置并调节各项功能：如转速、转动模式等；以上功能亦可由手术者通过脚控开关来调节。</w:t>
      </w: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2、动力主机具有≥三种不同工作模式：顺时针运动、逆时针运动及往复振动，转速调节范围100-6000转/分，具有高效的切割能力。</w:t>
      </w: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3、动力手柄可高温高压消毒，转速范围100-6000转/分，可实时调节转速大小。</w:t>
      </w: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4、钝性无创粉碎刀头，可高温高压消毒，内外双层刀刃设计，刀头直径≥4.75mm。</w:t>
      </w: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5、液体抽吸泵：可与粉碎动力主机同步工作，依靠抽吸泵的脚踏开关控制抽吸泵和粉碎动力主机一起同步工作。液体抽吸泵组成包括：吸引泵主机、脚控开关、同步联动信号连接线、负压管、消音接头、细菌过滤接口及废液瓶等。</w:t>
      </w: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6、抽吸泵具有≥两种工作模式：1、普通吸引模式，2、同步粉碎及吸引模式，连续抽吸+振动。</w:t>
      </w: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7、抽吸泵主机工作负压值650-750Bar, 液晶触摸屏调节。</w:t>
      </w: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8、手术动力系统主机（含脚踏、电源线）1台、刨削手柄1把、复用刨刀Φ3mm 2把、Z型宫腔镜（含光学内窥镜、外鞘、可视闭孔器、闭孔器）1把、宫腔镜配套手术器械（单动直剪）1把、宫腔镜配套手术器械（双动弯剪）1把、宫腔镜配套手术器械（分离钳）1把、宫腔镜配套手术器械（活检钳）1把、宫腔镜配套手术器械（2*3齿抓钳）1把、宫腔镜配套手术器械（倒齿抓钳）1把、专用内窥镜消毒盒1个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7"/>
        <w:spacing w:before="0" w:beforeAutospacing="0" w:after="0" w:afterAutospacing="0"/>
        <w:ind w:left="0" w:right="0" w:firstLine="0"/>
        <w:textAlignment w:val="baseline"/>
        <w:rPr>
          <w:rFonts w:hint="eastAsia" w:ascii="微软雅黑" w:hAnsi="微软雅黑" w:eastAsia="微软雅黑" w:cs="微软雅黑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94114"/>
    <w:rsid w:val="1B994114"/>
    <w:rsid w:val="319305ED"/>
    <w:rsid w:val="38D77455"/>
    <w:rsid w:val="7048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2025-09-06T00:23:00Z</dcterms:created>
  <dc:creator>SONY OFFICE</dc:creator>
  <cp:lastModifiedBy>SONY OFFICE</cp:lastModifiedBy>
  <dcterms:modified xsi:type="dcterms:W3CDTF">2025-09-06T00:29:00Z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