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  <w:lang w:eastAsia="zh-CN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一、项目编号：JLRMYY-ZB-2025-05</w:t>
      </w:r>
      <w:r>
        <w:rPr>
          <w:rFonts w:hint="eastAsia" w:ascii="微软雅黑" w:hAnsi="微软雅黑" w:eastAsia="微软雅黑" w:cs="微软雅黑"/>
          <w:sz w:val="28"/>
          <w:szCs w:val="28"/>
          <w:lang w:val="en-US" w:eastAsia="zh-CN"/>
        </w:rPr>
        <w:t>5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600" w:firstLineChars="200"/>
        <w:textAlignment w:val="baseline"/>
        <w:rPr>
          <w:rFonts w:ascii="微软雅黑" w:hAnsi="微软雅黑" w:eastAsia="微软雅黑" w:cs="微软雅黑"/>
          <w:i w:val="0"/>
          <w:caps w:val="0"/>
          <w:color w:val="1A1A1A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FFFFF"/>
          <w:vertAlign w:val="baseline"/>
        </w:rPr>
        <w:t>（一）项目名称：移动数字DR。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FFFFF"/>
          <w:vertAlign w:val="baseline"/>
        </w:rPr>
        <w:t>     （二）项目要求：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795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FFFFF"/>
          <w:vertAlign w:val="baseline"/>
        </w:rPr>
        <w:t>1、本项目预算39.5万元。包含移动数字DR1台。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30" w:lineRule="atLeast"/>
        <w:ind w:left="0" w:right="0" w:firstLine="795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FFFFF"/>
          <w:vertAlign w:val="baseline"/>
        </w:rPr>
        <w:t>2、质保：设备免费质保≥3年，所供设备必须在近一年内生产，不得提供库存机。</w:t>
      </w:r>
    </w:p>
    <w:p>
      <w:pPr>
        <w:ind w:firstLine="560" w:firstLineChars="200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sz w:val="28"/>
          <w:szCs w:val="28"/>
        </w:rPr>
        <w:t>（三）配置和技术要求：</w:t>
      </w:r>
      <w:bookmarkStart w:id="0" w:name="_GoBack"/>
      <w:bookmarkEnd w:id="0"/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7"/>
        <w:spacing w:before="0" w:beforeAutospacing="0" w:after="0" w:afterAutospacing="0" w:line="405" w:lineRule="atLeast"/>
        <w:ind w:right="0" w:firstLine="600" w:firstLineChars="200"/>
        <w:textAlignment w:val="baseline"/>
        <w:rPr>
          <w:rFonts w:ascii="微软雅黑" w:hAnsi="微软雅黑" w:eastAsia="微软雅黑" w:cs="微软雅黑"/>
          <w:i w:val="0"/>
          <w:caps w:val="0"/>
          <w:color w:val="1A1A1A"/>
          <w:spacing w:val="0"/>
          <w:sz w:val="24"/>
          <w:szCs w:val="24"/>
        </w:rPr>
      </w:pPr>
      <w:r>
        <w:rPr>
          <w:rFonts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4F7F7"/>
          <w:vertAlign w:val="baseline"/>
        </w:rPr>
        <w:t>硬件：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7"/>
        <w:spacing w:before="0" w:beforeAutospacing="0" w:after="0" w:afterAutospacing="0" w:line="405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4F7F7"/>
          <w:vertAlign w:val="baseline"/>
        </w:rPr>
        <w:t>         1、高压系统，高频变频系统功率≥32KW,其电池组容量充满电后可单独一次性供摄影次数≥120次（曝光）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7"/>
        <w:spacing w:before="0" w:beforeAutospacing="0" w:after="0" w:afterAutospacing="0" w:line="405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4F7F7"/>
          <w:vertAlign w:val="baseline"/>
        </w:rPr>
        <w:t>         2、影像采集板为无线工作，像素矩阵≥2560×3072有效接收尺寸≥350mm×430mm A/D变换≥16bit 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7"/>
        <w:spacing w:before="0" w:beforeAutospacing="0" w:after="0" w:afterAutospacing="0" w:line="405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4F7F7"/>
          <w:vertAlign w:val="baseline"/>
        </w:rPr>
        <w:t>         3、X球管组件焦点标称值≤0.6cm ／1.3cm及功率≥11／32kW旋转阳极热容量≥107kHU 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7"/>
        <w:spacing w:before="0" w:beforeAutospacing="0" w:after="0" w:afterAutospacing="0" w:line="405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4F7F7"/>
          <w:vertAlign w:val="baseline"/>
        </w:rPr>
        <w:t>         4、移动DR机身尺寸≥1265×≤615×≥1470mm（长×宽×高）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7"/>
        <w:spacing w:before="0" w:beforeAutospacing="0" w:after="0" w:afterAutospacing="0" w:line="405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4F7F7"/>
          <w:vertAlign w:val="baseline"/>
        </w:rPr>
        <w:t>         5、采集工作站CPU：Intel I5处理器+win10系统及以上 内存：≥16GB  硬盘：≥500GB固态硬盘系统+≥2T机械数据盘</w:t>
      </w:r>
    </w:p>
    <w:p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4F7F7"/>
        <w:spacing w:before="0" w:beforeAutospacing="0" w:after="0" w:afterAutospacing="0" w:line="405" w:lineRule="atLeast"/>
        <w:ind w:left="0" w:right="0" w:firstLine="0"/>
        <w:textAlignment w:val="baseline"/>
        <w:rPr>
          <w:rFonts w:hint="eastAsia" w:ascii="微软雅黑" w:hAnsi="微软雅黑" w:eastAsia="微软雅黑" w:cs="微软雅黑"/>
          <w:sz w:val="28"/>
          <w:szCs w:val="28"/>
        </w:rPr>
      </w:pPr>
      <w:r>
        <w:rPr>
          <w:rFonts w:hint="eastAsia" w:ascii="微软雅黑" w:hAnsi="微软雅黑" w:eastAsia="微软雅黑" w:cs="微软雅黑"/>
          <w:i w:val="0"/>
          <w:caps w:val="0"/>
          <w:color w:val="1A1A1A"/>
          <w:spacing w:val="0"/>
          <w:sz w:val="30"/>
          <w:szCs w:val="30"/>
          <w:bdr w:val="none" w:color="auto" w:sz="0" w:space="0"/>
          <w:shd w:val="clear" w:fill="F4F7F7"/>
          <w:vertAlign w:val="baseline"/>
        </w:rPr>
        <w:t>         软件：要求可完成普通DR摄影和影像编辑、DICOM传输、打印等功能，如图像采集：采集条件设置，APR设置, 指导图设置,部位协议增强滤波器：根据人体各部位的不同生理结构、医生对各部位的不同诊断要求以及临床的不同需要，对身体各部位进行算法优化,图像处理：自动剪切、窗宽/窗位、自动窗宽/窗位、预置窗宽/窗位、正负像翻转、图像翻转、旋转、图像放大及漫游、图像插值边缘增强、恢复原始图像标注、文字/数字标注、图像标记、标尺线段测量、面积测量、电子剪切,图像打印：DICOM打印、纸打印、对显示的图像进行手动选择打印、单键选择标记图像打印、可选择不同打印设备、胶片格式及打印张数、打印队列控制，停止/启动预先的设置,用户个性化设定：显示格式及布局、默认值设置、工具栏设置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1B994114"/>
    <w:rsid w:val="319305ED"/>
    <w:rsid w:val="38D77455"/>
    <w:rsid w:val="68841BD1"/>
    <w:rsid w:val="70481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Office_11.8.2.8506_F1E327BC-269C-435d-A152-05C5408002CA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 OFFICE</cp:lastModifiedBy>
  <dcterms:modified xsi:type="dcterms:W3CDTF">2025-09-06T00:36:58Z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2052-11.8.2.8506</vt:lpwstr>
  </property>
</Properties>
</file>