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一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4"/>
          <w:szCs w:val="24"/>
        </w:rPr>
        <w:t>、项目编号：JLRMYY-ZB-2025-057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（一）项目名称：纤维支气管镜。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（二）项目要求：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1、本项目预算39.5万元，包含纤维支气管镜系统一套。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2、质保：设备免费质保≥3年，所供设备必须在近一年内生产，不得提供库存机。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（三）配置和技术要求：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硬件：电子支气管内窥镜×2，医用内窥镜图像处理器×1，   医用监视器×1，台车×1，电脑主机×1，电脑显示器×1，打印机×1。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软件：图文工作站×1。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技术要求：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电子内窥镜图像处理器：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一、图像处理器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1.1.▲主机具有≦4寸操控显示屏，支持电容触控，可进入设置菜单对图像处理内置功能进行设置，实现智能交互。本条款所述参数内容应体现于产品说明书之中。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1.2.高清视频信号输出分辨率≥1920*1080。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1.3.具有CVBS、DVI、SDI三种信号输出方式，输出接口各2个，共6路输出，可通过转接头兼容其他常规信号接口接入。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1.4.具有CVBS/AHD信号输入接口。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1.5.主机可实现至少3种图像比例设置，包括16:10、16.9和4:3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1.6.▲具有≥3种图像画面形状选择功能。本条款所述参数内容应体现于产品说明书之中。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1.7.非USB接口，具有内存卡插槽，最高可支持插入容量为 128G 的标准 SD 存储卡。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1.8.数据导出：可将录像视频导出至存储卡，方便医护人员对检查患者资料的管理。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1.9.TV输出制式：可选PAL与NTSC，兼容不同地区的电视标准。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1.10.▲具有蓝色调节功能，支持红、绿、蓝三种颜色调节，可增强血管的显示。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1.11.自动增益控制（AGC）：-15~15可调，且支持自动调光。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1.12.轮廓增强:-15~15级可调。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1.13.电子放大：1~3级可调。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1.14.对比度：-15~15级可调。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1.15.测光模式：可选平均、峰值。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1.16.亮度调节：0~15级可调，可关闭内窥镜LED灯。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1.17.具有图像保存和视频录制功能，支持图像查看、视频回放。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1.18.具有白平衡调节功能。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1.19.具有图像冻结功能。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1.20.▲可通过自定义按键功能，设置操作部功能按键实现拍照/录像、图像冻结/释放、画面大小、蓝色调节、自动增益控制、轮廓增强功能、对比度调节、测光模式、电子放大等功能。本条款所述参数内容应体现于产品说明书之中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1.21.配有专用白平衡杯，可用于调试内镜白平衡。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1.22.能够兼容同一品牌内窥镜接入使用，应至少包括消化道镜、鼻咽喉镜、支气管镜、胸腔内窥镜及光学硬式内窥镜。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二、供电方式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2.1   交流电供电：可通过接入DC适配器连接交流电使用，可通过适配器实现24小时连续工作。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电子支气管内窥镜：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1.操作手柄（含插入管）：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1.1. 适用范围：适用于气管、支气管及肺的观察、诊断、摄影或辅助治疗。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1.2. ▲成像原理：高清电子成像技术，先端头内含LED发光二极管，产品不含导像、导光纤维。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1.3. 主软管外径≤4.8mm，器械通道内径≥2.0mm。（检查镜）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    </w:t>
      </w:r>
      <w:r>
        <w:rPr>
          <w:rFonts w:hint="eastAsia" w:ascii="微软雅黑" w:hAnsi="微软雅黑" w:eastAsia="微软雅黑" w:cs="微软雅黑"/>
          <w:sz w:val="24"/>
          <w:szCs w:val="24"/>
        </w:rPr>
        <w:t>主软管外径≤5.2mm，器械通道内径≥2.8mm。（治疗镜）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1.4. 插入部有效长度≥610mm，自带有360°刻度标识，有利于操作者辨别诊治时的插入长度。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1.5. 视场角≥120°。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1.6. 景深：3-100mm。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1.7. 插入管软管前端弯曲角度：向上弯曲≥210°，向下弯曲≥180°，双向弯曲≥390°，配合前端更小弯曲半径，精准诊疗。（检查镜）</w:t>
      </w:r>
    </w:p>
    <w:p>
      <w:pPr>
        <w:ind w:firstLine="960" w:firstLineChars="4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插入管软管前端弯曲角度：向上弯曲≥180°，向下弯曲≥180°，双向弯曲≥390°，配合前端更小弯曲半径，精准诊疗。（治疗镜）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1.8. 弯角手轮上应有操作方向U、D两向标记，角度把手调节至D处时，弯曲部向下弯曲，角度把手调节至U处时，弯曲部向上弯曲。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1.9. 配备弯角锁紧机构，沿向上方向推动时，可以将弯曲部锁定在所需位置；推向相反方向时，解除弯曲部锁定。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1.10. 操作手柄具备左右旋转关节和转轴定位点白色刻度标识，可带动插入软管部先端左右旋转，向左 ≥120°,向右  ≥120°。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1.11. 插入管具有被动弯曲功能，可以保证插入管顺畅插入进行诊治，减少粘膜损伤。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1.12. 吸引阀座上有内凹槽式吸引按钮防脱设计，且吸引座旁有一体式的外凸起吸引按钮挡板，贴合度更加紧密，解决吸引按钮受负压影响易脱落的临床风险，无需专机专用耗材。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1.13. ▲操作手柄具有至少3个独立的电子功能按键，并分布于吸引座同一平面上，单手即可操控所有功能按键。本条款所述参数内容应体现于产品说明书之中。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1.14. 操作手柄上按键可控制大小屏切换功能；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1.15. 操作手柄上按键可控制拍照录像功能，可在图像冻结或录像的同时进行拍照；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1.16. 操作手柄上按键可控制图像冻结和解冻功能，提升病灶部位诊断精确度。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1.17. 搭配专用图像处理器，可以根据图像处理器实现按键自定义功能，实现电子放大，蓝色调节等功能。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1.18. ▲产品结构含电气插头，不含导光插头，电气插头可用于连接防水盖和视频连接头。本条款所述参数内容应体现于产品说明书之中。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1.19. 内镜镜头具备防雾功能，无需预热即可观察。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1.20. 信噪比：≤30dB。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1.21. 连接方式：手柄连接一体式数据导线软管，连接产品与显示端。与操作手柄无需连接安装，转接线可耐受浸泡消毒。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1.22. 无需额外连接独立医用冷光源机。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1.23. 操作部防水等级：IPX7。配备防水盖，可进行全浸泡消毒。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1.24. 消毒灭菌无需ETO帽、NT阀，无需更换配件。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1.25. 产品使用寿命设定≤5年，且＞3年，有助于确保设备性能与安全性、降低维修成本、促进技术更新与升级、符合法规与标准以及提升患者满意度。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94114"/>
    <w:rsid w:val="165A7684"/>
    <w:rsid w:val="1B994114"/>
    <w:rsid w:val="319305ED"/>
    <w:rsid w:val="38D77455"/>
    <w:rsid w:val="4FA85C28"/>
    <w:rsid w:val="68841BD1"/>
    <w:rsid w:val="7048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样式1"/>
    <w:basedOn w:val="1"/>
    <w:uiPriority w:val="0"/>
    <w:rPr>
      <w:rFonts w:hint="eastAsia" w:ascii="微软雅黑" w:hAnsi="微软雅黑" w:eastAsia="微软雅黑" w:cs="微软雅黑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2025-09-06T00:23:00Z</dcterms:created>
  <dc:creator>SONY OFFICE</dc:creator>
  <cp:lastModifiedBy>SONY OFFICE</cp:lastModifiedBy>
  <dcterms:modified xsi:type="dcterms:W3CDTF">2025-09-06T00:46:57Z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