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2D2983">
      <w:pPr>
        <w:pStyle w:val="4"/>
        <w:numPr>
          <w:ilvl w:val="0"/>
          <w:numId w:val="0"/>
        </w:numPr>
        <w:spacing w:line="360" w:lineRule="auto"/>
        <w:jc w:val="center"/>
        <w:rPr>
          <w:rFonts w:hint="default" w:ascii="Segoe UI Symbol" w:hAnsi="Segoe UI Symbol" w:cs="Segoe UI Symbol"/>
          <w:sz w:val="24"/>
          <w:szCs w:val="24"/>
          <w:lang w:val="en-US" w:eastAsia="zh-CN"/>
        </w:rPr>
      </w:pPr>
      <w:r>
        <w:rPr>
          <w:rFonts w:hint="eastAsia" w:ascii="Segoe UI Symbol" w:hAnsi="Segoe UI Symbol" w:cs="Segoe UI Symbol"/>
          <w:b/>
          <w:bCs/>
          <w:sz w:val="32"/>
          <w:szCs w:val="32"/>
          <w:lang w:val="en-US" w:eastAsia="zh-CN"/>
        </w:rPr>
        <w:t>血细胞分析仪基本参数配置要求</w:t>
      </w:r>
    </w:p>
    <w:p w14:paraId="0ED963B1">
      <w:pPr>
        <w:pStyle w:val="4"/>
        <w:numPr>
          <w:ilvl w:val="0"/>
          <w:numId w:val="0"/>
        </w:numPr>
        <w:spacing w:line="360" w:lineRule="auto"/>
        <w:rPr>
          <w:rFonts w:hint="default" w:ascii="Segoe UI Symbol" w:hAnsi="Segoe UI Symbol" w:cs="Segoe UI Symbol"/>
          <w:b/>
          <w:bCs/>
          <w:sz w:val="28"/>
          <w:szCs w:val="28"/>
          <w:lang w:val="en-US" w:eastAsia="zh-CN"/>
        </w:rPr>
      </w:pPr>
    </w:p>
    <w:p w14:paraId="0CF8463D">
      <w:pPr>
        <w:pStyle w:val="4"/>
        <w:numPr>
          <w:ilvl w:val="0"/>
          <w:numId w:val="0"/>
        </w:numPr>
        <w:spacing w:line="360" w:lineRule="auto"/>
        <w:rPr>
          <w:rFonts w:hint="eastAsia" w:ascii="Segoe UI Symbol" w:hAnsi="Segoe UI Symbol" w:cs="Segoe UI Symbol"/>
          <w:b/>
          <w:bCs/>
          <w:sz w:val="28"/>
          <w:szCs w:val="28"/>
          <w:lang w:val="en-US" w:eastAsia="zh-CN"/>
        </w:rPr>
      </w:pPr>
      <w:r>
        <w:rPr>
          <w:rFonts w:hint="eastAsia" w:ascii="Segoe UI Symbol" w:hAnsi="Segoe UI Symbol" w:cs="Segoe UI Symbol"/>
          <w:b/>
          <w:bCs/>
          <w:sz w:val="28"/>
          <w:szCs w:val="28"/>
          <w:lang w:val="en-US" w:eastAsia="zh-CN"/>
        </w:rPr>
        <w:t>一.检测速度：</w:t>
      </w:r>
    </w:p>
    <w:p w14:paraId="2E98216A">
      <w:pPr>
        <w:pStyle w:val="4"/>
        <w:numPr>
          <w:ilvl w:val="0"/>
          <w:numId w:val="0"/>
        </w:numPr>
        <w:spacing w:line="360" w:lineRule="auto"/>
        <w:rPr>
          <w:rFonts w:hint="eastAsia" w:ascii="Segoe UI Symbol" w:hAnsi="Segoe UI Symbol" w:cs="Segoe UI Symbol"/>
          <w:b/>
          <w:bCs/>
          <w:sz w:val="24"/>
          <w:szCs w:val="24"/>
          <w:lang w:val="en-US" w:eastAsia="zh-CN"/>
        </w:rPr>
      </w:pPr>
      <w:r>
        <w:rPr>
          <w:rFonts w:hint="eastAsia" w:ascii="Segoe UI Symbol" w:hAnsi="Segoe UI Symbol" w:cs="Segoe UI Symbol"/>
          <w:b/>
          <w:bCs/>
          <w:sz w:val="24"/>
          <w:szCs w:val="24"/>
          <w:lang w:val="en-US" w:eastAsia="zh-CN"/>
        </w:rPr>
        <w:t>1.单机检测速度：</w:t>
      </w:r>
    </w:p>
    <w:p w14:paraId="74F25F4F">
      <w:pPr>
        <w:pStyle w:val="4"/>
        <w:numPr>
          <w:ilvl w:val="0"/>
          <w:numId w:val="0"/>
        </w:numPr>
        <w:spacing w:line="360" w:lineRule="auto"/>
        <w:rPr>
          <w:rFonts w:hint="eastAsia" w:ascii="Segoe UI Symbol" w:hAnsi="Segoe UI Symbol" w:cs="Segoe UI Symbol"/>
          <w:sz w:val="24"/>
          <w:szCs w:val="24"/>
          <w:lang w:val="en-US" w:eastAsia="zh-CN"/>
        </w:rPr>
      </w:pPr>
      <w:r>
        <w:rPr>
          <w:rFonts w:hint="eastAsia" w:ascii="Segoe UI Symbol" w:hAnsi="Segoe UI Symbol" w:cs="Segoe UI Symbol"/>
          <w:sz w:val="24"/>
          <w:szCs w:val="24"/>
          <w:lang w:val="en-US" w:eastAsia="zh-CN"/>
        </w:rPr>
        <w:t>全血细胞计数+五分类+NRBC检测速度 ≥110个样本/</w:t>
      </w:r>
      <w:bookmarkStart w:id="0" w:name="OLE_LINK5"/>
      <w:bookmarkStart w:id="1" w:name="OLE_LINK6"/>
      <w:r>
        <w:rPr>
          <w:rFonts w:hint="eastAsia" w:ascii="Segoe UI Symbol" w:hAnsi="Segoe UI Symbol" w:cs="Segoe UI Symbol"/>
          <w:sz w:val="24"/>
          <w:szCs w:val="24"/>
          <w:lang w:val="en-US" w:eastAsia="zh-CN"/>
        </w:rPr>
        <w:t>小时；</w:t>
      </w:r>
    </w:p>
    <w:p w14:paraId="2F9FCC07">
      <w:pPr>
        <w:pStyle w:val="4"/>
        <w:numPr>
          <w:ilvl w:val="0"/>
          <w:numId w:val="0"/>
        </w:numPr>
        <w:spacing w:line="360" w:lineRule="auto"/>
        <w:rPr>
          <w:rFonts w:hint="eastAsia" w:ascii="Segoe UI Symbol" w:hAnsi="Segoe UI Symbol" w:cs="Segoe UI Symbol"/>
          <w:sz w:val="24"/>
          <w:szCs w:val="24"/>
          <w:lang w:val="en-US" w:eastAsia="zh-CN"/>
        </w:rPr>
      </w:pPr>
      <w:r>
        <w:rPr>
          <w:rFonts w:hint="eastAsia" w:ascii="Segoe UI Symbol" w:hAnsi="Segoe UI Symbol" w:cs="Segoe UI Symbol"/>
          <w:sz w:val="24"/>
          <w:szCs w:val="24"/>
          <w:lang w:val="en-US" w:eastAsia="zh-CN"/>
        </w:rPr>
        <w:t>全血细胞计数+五分类+NRBC+CRP/SAA ≥100样本/小时；</w:t>
      </w:r>
      <w:bookmarkEnd w:id="0"/>
      <w:bookmarkEnd w:id="1"/>
    </w:p>
    <w:p w14:paraId="2269BA8D">
      <w:pPr>
        <w:pStyle w:val="4"/>
        <w:numPr>
          <w:ilvl w:val="0"/>
          <w:numId w:val="0"/>
        </w:numPr>
        <w:spacing w:line="360" w:lineRule="auto"/>
        <w:rPr>
          <w:rFonts w:hint="default" w:ascii="Segoe UI Symbol" w:hAnsi="Segoe UI Symbol" w:cs="Segoe UI Symbol"/>
          <w:b/>
          <w:bCs/>
          <w:sz w:val="24"/>
          <w:szCs w:val="24"/>
          <w:lang w:val="en-US" w:eastAsia="zh-CN"/>
        </w:rPr>
      </w:pPr>
      <w:r>
        <w:rPr>
          <w:rFonts w:hint="eastAsia" w:ascii="Segoe UI Symbol" w:hAnsi="Segoe UI Symbol" w:cs="Segoe UI Symbol"/>
          <w:b/>
          <w:bCs/>
          <w:sz w:val="24"/>
          <w:szCs w:val="24"/>
          <w:lang w:val="en-US" w:eastAsia="zh-CN"/>
        </w:rPr>
        <w:t>2.两台联机检测速度：</w:t>
      </w:r>
    </w:p>
    <w:p w14:paraId="7801119A">
      <w:pPr>
        <w:pStyle w:val="4"/>
        <w:numPr>
          <w:ilvl w:val="0"/>
          <w:numId w:val="0"/>
        </w:numPr>
        <w:spacing w:line="360" w:lineRule="auto"/>
        <w:rPr>
          <w:rFonts w:hint="eastAsia" w:ascii="Segoe UI Symbol" w:hAnsi="Segoe UI Symbol" w:cs="Segoe UI Symbol"/>
          <w:sz w:val="24"/>
          <w:szCs w:val="24"/>
          <w:lang w:val="en-US" w:eastAsia="zh-CN"/>
        </w:rPr>
      </w:pPr>
      <w:r>
        <w:rPr>
          <w:rFonts w:hint="eastAsia" w:ascii="Segoe UI Symbol" w:hAnsi="Segoe UI Symbol" w:cs="Segoe UI Symbol"/>
          <w:sz w:val="24"/>
          <w:szCs w:val="24"/>
          <w:lang w:val="en-US" w:eastAsia="zh-CN"/>
        </w:rPr>
        <w:t>全血细胞计数+五分类+NRBC检测速度≥220个样本/小时</w:t>
      </w:r>
    </w:p>
    <w:p w14:paraId="1A56D668">
      <w:pPr>
        <w:pStyle w:val="4"/>
        <w:numPr>
          <w:ilvl w:val="0"/>
          <w:numId w:val="0"/>
        </w:numPr>
        <w:spacing w:line="360" w:lineRule="auto"/>
        <w:rPr>
          <w:rFonts w:hint="eastAsia" w:ascii="Segoe UI Symbol" w:hAnsi="Segoe UI Symbol" w:cs="Segoe UI Symbol"/>
          <w:sz w:val="24"/>
          <w:szCs w:val="24"/>
          <w:lang w:val="en-US" w:eastAsia="zh-CN"/>
        </w:rPr>
      </w:pPr>
      <w:r>
        <w:rPr>
          <w:rFonts w:hint="eastAsia" w:ascii="Segoe UI Symbol" w:hAnsi="Segoe UI Symbol" w:cs="Segoe UI Symbol"/>
          <w:sz w:val="24"/>
          <w:szCs w:val="24"/>
          <w:lang w:val="en-US" w:eastAsia="zh-CN"/>
        </w:rPr>
        <w:t>全血细胞计数+五分类+NRBC+CRP/SAA检测速度≥200个样本/小时。</w:t>
      </w:r>
    </w:p>
    <w:p w14:paraId="589944B9">
      <w:pPr>
        <w:pStyle w:val="4"/>
        <w:numPr>
          <w:ilvl w:val="0"/>
          <w:numId w:val="0"/>
        </w:numPr>
        <w:spacing w:line="360" w:lineRule="auto"/>
        <w:rPr>
          <w:rFonts w:hint="eastAsia" w:ascii="Segoe UI Symbol" w:hAnsi="Segoe UI Symbol" w:cs="Segoe UI Symbol"/>
          <w:b/>
          <w:bCs/>
          <w:sz w:val="28"/>
          <w:szCs w:val="28"/>
          <w:lang w:val="en-US" w:eastAsia="zh-CN"/>
        </w:rPr>
      </w:pPr>
      <w:r>
        <w:rPr>
          <w:rFonts w:hint="eastAsia" w:ascii="Segoe UI Symbol" w:hAnsi="Segoe UI Symbol" w:cs="Segoe UI Symbol"/>
          <w:b/>
          <w:bCs/>
          <w:sz w:val="28"/>
          <w:szCs w:val="28"/>
          <w:lang w:val="en-US" w:eastAsia="zh-CN"/>
        </w:rPr>
        <w:t>二.检测方式</w:t>
      </w:r>
    </w:p>
    <w:p w14:paraId="76F1FEE3">
      <w:pPr>
        <w:pStyle w:val="4"/>
        <w:numPr>
          <w:ilvl w:val="0"/>
          <w:numId w:val="0"/>
        </w:numPr>
        <w:spacing w:line="360" w:lineRule="auto"/>
        <w:rPr>
          <w:rFonts w:hint="default" w:ascii="Segoe UI Symbol" w:hAnsi="Segoe UI Symbol" w:cs="Segoe UI Symbol"/>
          <w:sz w:val="24"/>
          <w:szCs w:val="24"/>
          <w:lang w:val="en-US" w:eastAsia="zh-CN"/>
        </w:rPr>
      </w:pPr>
      <w:r>
        <w:rPr>
          <w:rFonts w:hint="eastAsia" w:ascii="Segoe UI Symbol" w:hAnsi="Segoe UI Symbol" w:cs="Segoe UI Symbol"/>
          <w:sz w:val="24"/>
          <w:szCs w:val="24"/>
          <w:lang w:val="en-US" w:eastAsia="zh-CN"/>
        </w:rPr>
        <w:t>静脉血和末梢全血均可自动批量进样或单独手动进样，可随时插入急诊标本。</w:t>
      </w:r>
    </w:p>
    <w:p w14:paraId="1371FC39">
      <w:pPr>
        <w:pStyle w:val="4"/>
        <w:numPr>
          <w:ilvl w:val="0"/>
          <w:numId w:val="0"/>
        </w:numPr>
        <w:spacing w:line="360" w:lineRule="auto"/>
        <w:rPr>
          <w:rFonts w:hint="default" w:ascii="Segoe UI Symbol" w:hAnsi="Segoe UI Symbol" w:cs="Segoe UI Symbol"/>
          <w:b/>
          <w:bCs/>
          <w:sz w:val="28"/>
          <w:szCs w:val="28"/>
          <w:lang w:val="en-US" w:eastAsia="zh-CN"/>
        </w:rPr>
      </w:pPr>
      <w:r>
        <w:rPr>
          <w:rFonts w:hint="eastAsia" w:ascii="Segoe UI Symbol" w:hAnsi="Segoe UI Symbol" w:cs="Segoe UI Symbol"/>
          <w:b/>
          <w:bCs/>
          <w:sz w:val="28"/>
          <w:szCs w:val="28"/>
          <w:lang w:val="en-US" w:eastAsia="zh-CN"/>
        </w:rPr>
        <w:t>三.设备数量和款式</w:t>
      </w:r>
    </w:p>
    <w:p w14:paraId="3A7C6777">
      <w:pPr>
        <w:pStyle w:val="4"/>
        <w:numPr>
          <w:ilvl w:val="0"/>
          <w:numId w:val="0"/>
        </w:numPr>
        <w:spacing w:line="360" w:lineRule="auto"/>
        <w:rPr>
          <w:rFonts w:hint="eastAsia" w:ascii="Segoe UI Symbol" w:hAnsi="Segoe UI Symbol" w:cs="Segoe UI Symbol" w:eastAsiaTheme="minorEastAsia"/>
          <w:sz w:val="24"/>
          <w:szCs w:val="24"/>
          <w:lang w:val="en-US" w:eastAsia="zh-CN"/>
        </w:rPr>
      </w:pPr>
      <w:r>
        <w:rPr>
          <w:rFonts w:hint="eastAsia" w:ascii="Segoe UI Symbol" w:hAnsi="Segoe UI Symbol" w:cs="Segoe UI Symbol"/>
          <w:sz w:val="24"/>
          <w:szCs w:val="24"/>
          <w:lang w:val="en-US" w:eastAsia="zh-CN"/>
        </w:rPr>
        <w:t>2台全血细胞计数+五分类+NRBC+CRP/SAA均为一体机款式，可以进行轨道连接组合为流水线，标配自动进样器，自动进样器内轨标配回退功能。</w:t>
      </w:r>
    </w:p>
    <w:p w14:paraId="28766544">
      <w:pPr>
        <w:pStyle w:val="4"/>
        <w:numPr>
          <w:ilvl w:val="0"/>
          <w:numId w:val="0"/>
        </w:numPr>
        <w:spacing w:line="360" w:lineRule="auto"/>
        <w:rPr>
          <w:rFonts w:hint="eastAsia" w:ascii="Segoe UI Symbol" w:hAnsi="Segoe UI Symbol" w:cs="Segoe UI Symbol"/>
          <w:b/>
          <w:bCs/>
          <w:sz w:val="28"/>
          <w:szCs w:val="28"/>
          <w:lang w:val="en-US" w:eastAsia="zh-CN"/>
        </w:rPr>
      </w:pPr>
      <w:r>
        <w:rPr>
          <w:rFonts w:hint="eastAsia" w:ascii="Segoe UI Symbol" w:hAnsi="Segoe UI Symbol" w:cs="Segoe UI Symbol"/>
          <w:b/>
          <w:bCs/>
          <w:sz w:val="28"/>
          <w:szCs w:val="28"/>
          <w:lang w:val="en-US" w:eastAsia="zh-CN"/>
        </w:rPr>
        <w:t>四.基本功能</w:t>
      </w:r>
    </w:p>
    <w:p w14:paraId="5B590490">
      <w:pPr>
        <w:pStyle w:val="4"/>
        <w:numPr>
          <w:ilvl w:val="0"/>
          <w:numId w:val="0"/>
        </w:numPr>
        <w:spacing w:line="360" w:lineRule="auto"/>
        <w:rPr>
          <w:rFonts w:hint="eastAsia" w:ascii="Segoe UI Symbol" w:hAnsi="Segoe UI Symbol" w:cs="Segoe UI Symbol"/>
          <w:sz w:val="24"/>
          <w:szCs w:val="24"/>
          <w:lang w:val="en-US" w:eastAsia="zh-CN"/>
        </w:rPr>
      </w:pPr>
      <w:r>
        <w:rPr>
          <w:rFonts w:hint="eastAsia" w:ascii="Segoe UI Symbol" w:hAnsi="Segoe UI Symbol" w:cs="Segoe UI Symbol"/>
          <w:sz w:val="24"/>
          <w:szCs w:val="24"/>
          <w:lang w:val="en-US" w:eastAsia="zh-CN"/>
        </w:rPr>
        <w:t>1.具有全自动体液（含胸水、腹水、脑脊液和浆膜液等体液）细胞计数和对体液中的白细胞进行分类的功能。</w:t>
      </w:r>
    </w:p>
    <w:p w14:paraId="4F247F47">
      <w:pPr>
        <w:pStyle w:val="4"/>
        <w:numPr>
          <w:ilvl w:val="0"/>
          <w:numId w:val="0"/>
        </w:numPr>
        <w:spacing w:line="360" w:lineRule="auto"/>
        <w:rPr>
          <w:rFonts w:hint="eastAsia" w:ascii="Segoe UI Symbol" w:hAnsi="Segoe UI Symbol" w:cs="Segoe UI Symbol"/>
          <w:sz w:val="24"/>
          <w:szCs w:val="24"/>
          <w:lang w:val="en-US" w:eastAsia="zh-CN"/>
        </w:rPr>
      </w:pPr>
      <w:r>
        <w:rPr>
          <w:rFonts w:hint="eastAsia" w:ascii="Segoe UI Symbol" w:hAnsi="Segoe UI Symbol" w:cs="Segoe UI Symbol"/>
          <w:sz w:val="24"/>
          <w:szCs w:val="24"/>
          <w:lang w:val="en-US" w:eastAsia="zh-CN"/>
        </w:rPr>
        <w:t>2.全自动网织红细胞检测，可对网织红进行分型，提供网织红成熟度指数，网织红细胞检测无需机外染色处理。</w:t>
      </w:r>
    </w:p>
    <w:p w14:paraId="1C9B093C">
      <w:pPr>
        <w:pStyle w:val="4"/>
        <w:numPr>
          <w:ilvl w:val="0"/>
          <w:numId w:val="0"/>
        </w:numPr>
        <w:spacing w:line="360" w:lineRule="auto"/>
        <w:rPr>
          <w:rFonts w:hint="eastAsia" w:ascii="Segoe UI Symbol" w:hAnsi="Segoe UI Symbol" w:cs="Segoe UI Symbol"/>
          <w:sz w:val="24"/>
          <w:szCs w:val="24"/>
          <w:lang w:val="en-US" w:eastAsia="zh-CN"/>
        </w:rPr>
      </w:pPr>
      <w:r>
        <w:rPr>
          <w:rFonts w:hint="eastAsia" w:ascii="Segoe UI Symbol" w:hAnsi="Segoe UI Symbol" w:cs="Segoe UI Symbol"/>
          <w:sz w:val="24"/>
          <w:szCs w:val="24"/>
          <w:lang w:val="en-US" w:eastAsia="zh-CN"/>
        </w:rPr>
        <w:t>3.自动批量检测模式支持以下功能：自动扫码进样、自动混匀、异常标本自动回退复检；自动混匀功能可适配主流末梢全血采血管。</w:t>
      </w:r>
    </w:p>
    <w:p w14:paraId="4C807A00">
      <w:pPr>
        <w:pStyle w:val="4"/>
        <w:numPr>
          <w:ilvl w:val="0"/>
          <w:numId w:val="0"/>
        </w:numPr>
        <w:spacing w:line="360" w:lineRule="auto"/>
        <w:rPr>
          <w:rFonts w:hint="eastAsia" w:ascii="Segoe UI Symbol" w:hAnsi="Segoe UI Symbol" w:cs="Segoe UI Symbol"/>
          <w:sz w:val="24"/>
          <w:szCs w:val="24"/>
          <w:lang w:val="en-US" w:eastAsia="zh-CN"/>
        </w:rPr>
      </w:pPr>
      <w:r>
        <w:rPr>
          <w:rFonts w:hint="eastAsia" w:ascii="Segoe UI Symbol" w:hAnsi="Segoe UI Symbol" w:cs="Segoe UI Symbol"/>
          <w:sz w:val="24"/>
          <w:szCs w:val="24"/>
          <w:lang w:val="en-US" w:eastAsia="zh-CN"/>
        </w:rPr>
        <w:t>4.具有CRP、SAA、</w:t>
      </w:r>
      <w:bookmarkStart w:id="2" w:name="_GoBack"/>
      <w:bookmarkEnd w:id="2"/>
      <w:r>
        <w:rPr>
          <w:rFonts w:hint="eastAsia" w:ascii="Segoe UI Symbol" w:hAnsi="Segoe UI Symbol" w:cs="Segoe UI Symbol"/>
          <w:sz w:val="24"/>
          <w:szCs w:val="24"/>
          <w:lang w:val="en-US" w:eastAsia="zh-CN"/>
        </w:rPr>
        <w:t>有核红细胞检测功能。</w:t>
      </w:r>
    </w:p>
    <w:p w14:paraId="728DACD7">
      <w:pPr>
        <w:pStyle w:val="4"/>
        <w:numPr>
          <w:ilvl w:val="0"/>
          <w:numId w:val="0"/>
        </w:numPr>
        <w:spacing w:line="360" w:lineRule="auto"/>
        <w:rPr>
          <w:rFonts w:hint="eastAsia" w:ascii="Segoe UI Symbol" w:hAnsi="Segoe UI Symbol" w:cs="Segoe UI Symbol"/>
          <w:b/>
          <w:bCs/>
          <w:sz w:val="28"/>
          <w:szCs w:val="28"/>
          <w:lang w:val="en-US" w:eastAsia="zh-CN"/>
        </w:rPr>
      </w:pPr>
      <w:r>
        <w:rPr>
          <w:rFonts w:hint="eastAsia" w:ascii="Segoe UI Symbol" w:hAnsi="Segoe UI Symbol" w:cs="Segoe UI Symbol"/>
          <w:b/>
          <w:bCs/>
          <w:sz w:val="28"/>
          <w:szCs w:val="28"/>
          <w:lang w:val="en-US" w:eastAsia="zh-CN"/>
        </w:rPr>
        <w:t>五．基本配置</w:t>
      </w:r>
    </w:p>
    <w:p w14:paraId="748E8E79">
      <w:pPr>
        <w:pStyle w:val="4"/>
        <w:numPr>
          <w:ilvl w:val="0"/>
          <w:numId w:val="0"/>
        </w:num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1.每台设备均配套一台操作电脑及结果报告打印机</w:t>
      </w:r>
    </w:p>
    <w:p w14:paraId="7137CE9E">
      <w:pPr>
        <w:pStyle w:val="4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2.</w:t>
      </w:r>
      <w:r>
        <w:rPr>
          <w:rFonts w:ascii="Times New Roman" w:hAnsi="Times New Roman" w:cs="Times New Roman"/>
          <w:sz w:val="24"/>
          <w:szCs w:val="24"/>
        </w:rPr>
        <w:t>能提供原厂配套的CFDA注册的质控</w:t>
      </w:r>
      <w:r>
        <w:rPr>
          <w:rFonts w:hint="eastAsia" w:ascii="Times New Roman" w:hAnsi="Times New Roman" w:cs="Times New Roman"/>
          <w:sz w:val="24"/>
          <w:szCs w:val="24"/>
        </w:rPr>
        <w:t>物</w:t>
      </w:r>
      <w:r>
        <w:rPr>
          <w:rFonts w:ascii="Times New Roman" w:hAnsi="Times New Roman" w:cs="Times New Roman"/>
          <w:sz w:val="24"/>
          <w:szCs w:val="24"/>
        </w:rPr>
        <w:t>和校准</w:t>
      </w:r>
      <w:r>
        <w:rPr>
          <w:rFonts w:hint="eastAsia" w:ascii="Times New Roman" w:hAnsi="Times New Roman" w:cs="Times New Roman"/>
          <w:sz w:val="24"/>
          <w:szCs w:val="24"/>
        </w:rPr>
        <w:t>物，</w:t>
      </w:r>
      <w:r>
        <w:rPr>
          <w:rFonts w:ascii="Times New Roman" w:hAnsi="Times New Roman" w:cs="Times New Roman"/>
          <w:sz w:val="24"/>
          <w:szCs w:val="24"/>
        </w:rPr>
        <w:t>并提供校准</w:t>
      </w:r>
      <w:r>
        <w:rPr>
          <w:rFonts w:hint="eastAsia" w:ascii="Times New Roman" w:hAnsi="Times New Roman" w:cs="Times New Roman"/>
          <w:sz w:val="24"/>
          <w:szCs w:val="24"/>
        </w:rPr>
        <w:t>物</w:t>
      </w:r>
      <w:r>
        <w:rPr>
          <w:rFonts w:ascii="Times New Roman" w:hAnsi="Times New Roman" w:cs="Times New Roman"/>
          <w:sz w:val="24"/>
          <w:szCs w:val="24"/>
        </w:rPr>
        <w:t>溯源性文件</w:t>
      </w:r>
    </w:p>
    <w:p w14:paraId="728BC495">
      <w:pPr>
        <w:pStyle w:val="4"/>
        <w:numPr>
          <w:ilvl w:val="0"/>
          <w:numId w:val="0"/>
        </w:numPr>
        <w:spacing w:line="360" w:lineRule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3.可免费升级“</w:t>
      </w:r>
      <w:r>
        <w:rPr>
          <w:rFonts w:ascii="Times New Roman" w:hAnsi="Times New Roman" w:cs="Times New Roman"/>
          <w:sz w:val="24"/>
          <w:szCs w:val="24"/>
        </w:rPr>
        <w:t>报告及数据处理系统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”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为中文版</w:t>
      </w:r>
    </w:p>
    <w:p w14:paraId="4F030E77">
      <w:pPr>
        <w:pStyle w:val="4"/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4.能与我院LIS系统进行对接进行数据传输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7E2A9F"/>
    <w:rsid w:val="32330904"/>
    <w:rsid w:val="332C4300"/>
    <w:rsid w:val="3FC32DA2"/>
    <w:rsid w:val="49D512D3"/>
    <w:rsid w:val="52383445"/>
    <w:rsid w:val="5E451FF7"/>
    <w:rsid w:val="739022AA"/>
    <w:rsid w:val="78CB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356</Words>
  <Characters>414</Characters>
  <Lines>0</Lines>
  <Paragraphs>0</Paragraphs>
  <TotalTime>1</TotalTime>
  <ScaleCrop>false</ScaleCrop>
  <LinksUpToDate>false</LinksUpToDate>
  <CharactersWithSpaces>416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2025-11-13T00:35:00Z</dcterms:created>
  <dc:creator>AU5803</dc:creator>
  <cp:lastModifiedBy>金磊</cp:lastModifiedBy>
  <dcterms:modified xsi:type="dcterms:W3CDTF">2025-11-14T02:59:55Z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eyJoZGlkIjoiZWRjYWU1MTA1MWI2YjM5Y2RlMGM2NGJiYmQ1ZjQ1NDQiLCJ1c2VySWQiOiIzNzkxNTIzMjIifQ==</vt:lpwstr>
  </property>
  <property fmtid="{D5CDD505-2E9C-101B-9397-08002B2CF9AE}" pid="4" name="ICV">
    <vt:lpwstr>F30F08ACDE22469886D74AE43B6A1198_12</vt:lpwstr>
  </property>
</Properties>
</file>